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1079D" w14:textId="77777777" w:rsidR="00BB0E36" w:rsidRDefault="00BB0E36">
      <w:r>
        <w:t>Email to participants after Un</w:t>
      </w:r>
      <w:r w:rsidR="00173F10">
        <w:t>it 1—</w:t>
      </w:r>
    </w:p>
    <w:p w14:paraId="6E9E0F03" w14:textId="77777777" w:rsidR="00FF3EF9" w:rsidRDefault="000833AC">
      <w:r>
        <w:t>Agency Name:</w:t>
      </w:r>
      <w:r>
        <w:tab/>
      </w:r>
      <w:r>
        <w:tab/>
        <w:t>Agency for Mental Health</w:t>
      </w:r>
    </w:p>
    <w:p w14:paraId="40B2E565" w14:textId="77777777" w:rsidR="000833AC" w:rsidRDefault="000833AC">
      <w:r>
        <w:t>Agency Profile:</w:t>
      </w:r>
      <w:r>
        <w:tab/>
      </w:r>
      <w:r>
        <w:tab/>
        <w:t xml:space="preserve">Broadly similar </w:t>
      </w:r>
      <w:r w:rsidR="001363AD">
        <w:t xml:space="preserve">in mission </w:t>
      </w:r>
      <w:r>
        <w:t xml:space="preserve">to the </w:t>
      </w:r>
      <w:hyperlink r:id="rId5" w:history="1">
        <w:r w:rsidRPr="000833AC">
          <w:rPr>
            <w:rStyle w:val="Hyperlink"/>
          </w:rPr>
          <w:t>National Institute of Mental Health</w:t>
        </w:r>
      </w:hyperlink>
      <w:r>
        <w:t xml:space="preserve"> but not an </w:t>
      </w:r>
      <w:r w:rsidR="001363AD">
        <w:tab/>
      </w:r>
      <w:r w:rsidR="001363AD">
        <w:tab/>
      </w:r>
      <w:r w:rsidR="001363AD">
        <w:tab/>
      </w:r>
      <w:r w:rsidR="001363AD">
        <w:tab/>
      </w:r>
      <w:r>
        <w:t>agency of the Department of Health and Human Services</w:t>
      </w:r>
    </w:p>
    <w:p w14:paraId="2A171E8C" w14:textId="77777777" w:rsidR="00173F10" w:rsidRDefault="00173F10">
      <w:r>
        <w:t>Supplemental Regs:</w:t>
      </w:r>
      <w:r>
        <w:tab/>
        <w:t>Outside activity prior approval</w:t>
      </w:r>
    </w:p>
    <w:p w14:paraId="53FBA5F1" w14:textId="77777777" w:rsidR="000833AC" w:rsidRDefault="000833AC">
      <w:r>
        <w:t>Cast of Characters:</w:t>
      </w:r>
      <w:r>
        <w:tab/>
        <w:t>Deborah Ortiz—DAEO</w:t>
      </w:r>
      <w:r>
        <w:tab/>
      </w:r>
      <w:r>
        <w:tab/>
      </w:r>
      <w:r>
        <w:tab/>
      </w:r>
    </w:p>
    <w:p w14:paraId="7819FA85" w14:textId="05810B7D" w:rsidR="000833AC" w:rsidRDefault="000833AC">
      <w:r>
        <w:tab/>
      </w:r>
      <w:r>
        <w:tab/>
      </w:r>
      <w:r>
        <w:tab/>
        <w:t xml:space="preserve">Dr. Rory Singh-Smith—Deputy Director, </w:t>
      </w:r>
      <w:proofErr w:type="gramStart"/>
      <w:r w:rsidR="00632426">
        <w:t>Budget</w:t>
      </w:r>
      <w:proofErr w:type="gramEnd"/>
      <w:r w:rsidR="00632426">
        <w:t xml:space="preserve"> and </w:t>
      </w:r>
      <w:r>
        <w:t>Program Funding</w:t>
      </w:r>
    </w:p>
    <w:p w14:paraId="17ACB6B5" w14:textId="77777777" w:rsidR="001A79E5" w:rsidRDefault="001A79E5">
      <w:r>
        <w:tab/>
      </w:r>
      <w:r>
        <w:tab/>
      </w:r>
      <w:r>
        <w:tab/>
        <w:t>Naomi Guzman—Chief, Medical Information Security</w:t>
      </w:r>
    </w:p>
    <w:p w14:paraId="57E9F0EE" w14:textId="77777777" w:rsidR="004773C2" w:rsidRDefault="004773C2">
      <w:r>
        <w:tab/>
      </w:r>
      <w:r>
        <w:tab/>
      </w:r>
      <w:r>
        <w:tab/>
        <w:t xml:space="preserve">Keshia Marsteller—Prospective Candidate for Deputy Director, Programs </w:t>
      </w:r>
      <w:r>
        <w:tab/>
      </w:r>
      <w:r>
        <w:tab/>
      </w:r>
      <w:r>
        <w:tab/>
      </w:r>
      <w:r>
        <w:tab/>
        <w:t>Funding</w:t>
      </w:r>
    </w:p>
    <w:p w14:paraId="44CCB69F" w14:textId="77777777" w:rsidR="001363AD" w:rsidRDefault="004773C2">
      <w:r>
        <w:t>Narrative</w:t>
      </w:r>
      <w:r w:rsidR="001363AD">
        <w:t>:</w:t>
      </w:r>
      <w:r w:rsidR="001363AD">
        <w:tab/>
      </w:r>
      <w:r w:rsidR="001363AD">
        <w:tab/>
        <w:t xml:space="preserve">You are a new ethics official at the Agency for Mental Health </w:t>
      </w:r>
      <w:r w:rsidR="00556B0F">
        <w:t xml:space="preserve">(AMH) </w:t>
      </w:r>
      <w:r w:rsidR="001363AD">
        <w:t xml:space="preserve">working </w:t>
      </w:r>
      <w:r w:rsidR="00556B0F">
        <w:tab/>
      </w:r>
      <w:r w:rsidR="00556B0F">
        <w:tab/>
      </w:r>
      <w:r w:rsidR="00556B0F">
        <w:tab/>
      </w:r>
      <w:r w:rsidR="00556B0F">
        <w:tab/>
      </w:r>
      <w:r w:rsidR="001363AD">
        <w:t>under the</w:t>
      </w:r>
      <w:r w:rsidR="00556B0F">
        <w:t xml:space="preserve"> </w:t>
      </w:r>
      <w:r w:rsidR="001363AD">
        <w:t xml:space="preserve">direction of Deborah Ortiz, a member of Senior Management and the </w:t>
      </w:r>
      <w:r w:rsidR="00556B0F">
        <w:tab/>
      </w:r>
      <w:r w:rsidR="00556B0F">
        <w:tab/>
      </w:r>
      <w:r w:rsidR="00556B0F">
        <w:tab/>
      </w:r>
      <w:r w:rsidR="00556B0F">
        <w:tab/>
      </w:r>
      <w:r w:rsidR="001363AD">
        <w:t>DAEO.</w:t>
      </w:r>
    </w:p>
    <w:p w14:paraId="7C86DBA2" w14:textId="77777777" w:rsidR="000833AC" w:rsidRDefault="001363AD">
      <w:r>
        <w:tab/>
      </w:r>
      <w:r>
        <w:tab/>
      </w:r>
      <w:r>
        <w:tab/>
        <w:t>Your primary clien</w:t>
      </w:r>
      <w:r w:rsidR="00556B0F">
        <w:t>t for the next 16 weeks is the O</w:t>
      </w:r>
      <w:r>
        <w:t>ffice of Programs Funding.</w:t>
      </w:r>
      <w:r w:rsidR="00556B0F">
        <w:t xml:space="preserve"> You </w:t>
      </w:r>
      <w:r w:rsidR="00556B0F">
        <w:tab/>
      </w:r>
      <w:r w:rsidR="00556B0F">
        <w:tab/>
      </w:r>
      <w:r w:rsidR="00556B0F">
        <w:tab/>
        <w:t xml:space="preserve">will be responding to questions, and providing advice and counsel, financial </w:t>
      </w:r>
      <w:r w:rsidR="00556B0F">
        <w:tab/>
      </w:r>
      <w:r w:rsidR="00556B0F">
        <w:tab/>
      </w:r>
      <w:r w:rsidR="00556B0F">
        <w:tab/>
      </w:r>
      <w:r w:rsidR="00556B0F">
        <w:tab/>
        <w:t xml:space="preserve">disclosure review and ethics education to various employees within that Office. </w:t>
      </w:r>
      <w:r w:rsidR="00556B0F">
        <w:tab/>
      </w:r>
      <w:r w:rsidR="00556B0F">
        <w:tab/>
      </w:r>
      <w:r w:rsidR="00556B0F">
        <w:tab/>
      </w:r>
      <w:r w:rsidR="00556B0F">
        <w:tab/>
        <w:t xml:space="preserve">You will also be learning the ropes with respect to the policies and </w:t>
      </w:r>
      <w:r w:rsidR="00556B0F">
        <w:tab/>
      </w:r>
      <w:r w:rsidR="00556B0F">
        <w:tab/>
      </w:r>
      <w:r w:rsidR="00556B0F">
        <w:tab/>
      </w:r>
      <w:r w:rsidR="00556B0F">
        <w:tab/>
      </w:r>
      <w:r w:rsidR="00556B0F">
        <w:tab/>
        <w:t>administration of the AMH ethics program.</w:t>
      </w:r>
    </w:p>
    <w:p w14:paraId="5CA4C8F1" w14:textId="77777777" w:rsidR="00556B0F" w:rsidRDefault="00556B0F" w:rsidP="00556B0F">
      <w:r>
        <w:t>Description of Office:</w:t>
      </w:r>
      <w:r>
        <w:tab/>
        <w:t xml:space="preserve">The Office of Programs Funding supports a range of research, research training, </w:t>
      </w:r>
      <w:r>
        <w:tab/>
      </w:r>
      <w:r>
        <w:tab/>
      </w:r>
      <w:r>
        <w:tab/>
      </w:r>
      <w:r>
        <w:tab/>
        <w:t xml:space="preserve">career development, and scientific resource and technology transfer programs, </w:t>
      </w:r>
      <w:r>
        <w:tab/>
      </w:r>
      <w:r>
        <w:tab/>
      </w:r>
      <w:r>
        <w:tab/>
      </w:r>
      <w:r>
        <w:tab/>
        <w:t xml:space="preserve">through grants, cooperative </w:t>
      </w:r>
      <w:proofErr w:type="gramStart"/>
      <w:r>
        <w:t>agreements</w:t>
      </w:r>
      <w:proofErr w:type="gramEnd"/>
      <w:r>
        <w:t xml:space="preserve"> and contracts. </w:t>
      </w:r>
    </w:p>
    <w:p w14:paraId="38BD9F64" w14:textId="77777777" w:rsidR="00556B0F" w:rsidRDefault="00556B0F" w:rsidP="00556B0F">
      <w:r>
        <w:tab/>
      </w:r>
      <w:r>
        <w:tab/>
      </w:r>
      <w:r>
        <w:tab/>
        <w:t>Programs funded include:</w:t>
      </w:r>
    </w:p>
    <w:p w14:paraId="5D989100" w14:textId="77777777" w:rsidR="00556B0F" w:rsidRDefault="00556B0F" w:rsidP="00556B0F">
      <w:pPr>
        <w:pStyle w:val="ListParagraph"/>
        <w:numPr>
          <w:ilvl w:val="0"/>
          <w:numId w:val="1"/>
        </w:numPr>
        <w:ind w:firstLine="1440"/>
      </w:pPr>
      <w:r>
        <w:t>Treatment and preventive interventions research;</w:t>
      </w:r>
    </w:p>
    <w:p w14:paraId="40FF8664" w14:textId="77777777" w:rsidR="00556B0F" w:rsidRDefault="00556B0F" w:rsidP="00556B0F">
      <w:pPr>
        <w:pStyle w:val="ListParagraph"/>
        <w:numPr>
          <w:ilvl w:val="0"/>
          <w:numId w:val="1"/>
        </w:numPr>
        <w:ind w:firstLine="1440"/>
      </w:pPr>
      <w:r>
        <w:t xml:space="preserve">Mental health services research to develop and test service delivery </w:t>
      </w:r>
      <w:r>
        <w:tab/>
      </w:r>
      <w:r>
        <w:tab/>
      </w:r>
      <w:r>
        <w:tab/>
      </w:r>
      <w:r>
        <w:tab/>
        <w:t xml:space="preserve">strategies for improving the quality, effectiveness, continuity, and value </w:t>
      </w:r>
      <w:r>
        <w:tab/>
      </w:r>
      <w:r>
        <w:tab/>
      </w:r>
      <w:r>
        <w:tab/>
      </w:r>
      <w:r>
        <w:tab/>
        <w:t>of mental health services;</w:t>
      </w:r>
    </w:p>
    <w:p w14:paraId="25D3788E" w14:textId="77777777" w:rsidR="00556B0F" w:rsidRDefault="00556B0F" w:rsidP="00556B0F">
      <w:pPr>
        <w:pStyle w:val="ListParagraph"/>
        <w:numPr>
          <w:ilvl w:val="0"/>
          <w:numId w:val="1"/>
        </w:numPr>
        <w:ind w:firstLine="1440"/>
      </w:pPr>
      <w:r>
        <w:t xml:space="preserve">Research training, education, and career development grant </w:t>
      </w:r>
      <w:r>
        <w:tab/>
      </w:r>
      <w:r>
        <w:tab/>
      </w:r>
      <w:r>
        <w:tab/>
      </w:r>
      <w:r>
        <w:tab/>
      </w:r>
      <w:r>
        <w:tab/>
        <w:t xml:space="preserve">mechanisms to cultivate a mental health research workforce that is </w:t>
      </w:r>
      <w:r>
        <w:tab/>
      </w:r>
      <w:r>
        <w:tab/>
      </w:r>
      <w:r>
        <w:tab/>
      </w:r>
      <w:r>
        <w:tab/>
        <w:t xml:space="preserve">diverse, skilled in innovative treatment, prevention, and services; and </w:t>
      </w:r>
    </w:p>
    <w:p w14:paraId="3CC4AB57" w14:textId="77777777" w:rsidR="00556B0F" w:rsidRDefault="00556B0F" w:rsidP="00173F10">
      <w:pPr>
        <w:pStyle w:val="ListParagraph"/>
        <w:numPr>
          <w:ilvl w:val="0"/>
          <w:numId w:val="1"/>
        </w:numPr>
        <w:ind w:firstLine="1440"/>
      </w:pPr>
      <w:r>
        <w:t xml:space="preserve">Application of innovative technologies, supported through the Small </w:t>
      </w:r>
      <w:r>
        <w:tab/>
      </w:r>
      <w:r>
        <w:tab/>
      </w:r>
      <w:r>
        <w:tab/>
      </w:r>
      <w:r>
        <w:tab/>
        <w:t xml:space="preserve">Business Innovation Research (SBIR) and Small Business Technology </w:t>
      </w:r>
      <w:r>
        <w:tab/>
      </w:r>
      <w:r>
        <w:tab/>
      </w:r>
      <w:r>
        <w:tab/>
      </w:r>
      <w:r>
        <w:tab/>
        <w:t xml:space="preserve">Transfer (STTR) Programs, to improve screening, diagnosis, clinical </w:t>
      </w:r>
      <w:r>
        <w:tab/>
      </w:r>
      <w:r>
        <w:tab/>
      </w:r>
      <w:r>
        <w:tab/>
      </w:r>
      <w:r>
        <w:tab/>
        <w:t xml:space="preserve">assessment, data collection, and quality monitoring tools for clinical </w:t>
      </w:r>
      <w:r>
        <w:tab/>
      </w:r>
      <w:r>
        <w:tab/>
      </w:r>
      <w:r>
        <w:tab/>
      </w:r>
      <w:r>
        <w:tab/>
        <w:t xml:space="preserve">trials and services research studies; advance the treatment of mental </w:t>
      </w:r>
      <w:r>
        <w:tab/>
      </w:r>
      <w:r>
        <w:tab/>
      </w:r>
      <w:r>
        <w:tab/>
      </w:r>
      <w:r>
        <w:tab/>
        <w:t xml:space="preserve">disorders; and new approaches to training, supervision, and continuing </w:t>
      </w:r>
      <w:r>
        <w:tab/>
      </w:r>
      <w:r>
        <w:tab/>
      </w:r>
      <w:r>
        <w:tab/>
      </w:r>
      <w:r>
        <w:tab/>
        <w:t>education for researchers and evidence-based practitioners.</w:t>
      </w:r>
    </w:p>
    <w:p w14:paraId="5FEDF495" w14:textId="77777777" w:rsidR="000833AC" w:rsidRDefault="000833AC"/>
    <w:sectPr w:rsidR="0008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BA420B"/>
    <w:multiLevelType w:val="hybridMultilevel"/>
    <w:tmpl w:val="D9BA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AC"/>
    <w:rsid w:val="000833AC"/>
    <w:rsid w:val="001363AD"/>
    <w:rsid w:val="00173F10"/>
    <w:rsid w:val="001A79E5"/>
    <w:rsid w:val="004773C2"/>
    <w:rsid w:val="00556B0F"/>
    <w:rsid w:val="00632426"/>
    <w:rsid w:val="00BB0E36"/>
    <w:rsid w:val="00C13BBD"/>
    <w:rsid w:val="00CC5415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6251"/>
  <w15:chartTrackingRefBased/>
  <w15:docId w15:val="{C24331B5-757C-4540-8188-D07761F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3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imh.nih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USOGE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L. Kane-Piasecki</dc:creator>
  <cp:keywords/>
  <dc:description/>
  <cp:lastModifiedBy>Patrick Shepherd</cp:lastModifiedBy>
  <cp:revision>5</cp:revision>
  <dcterms:created xsi:type="dcterms:W3CDTF">2023-05-08T15:26:00Z</dcterms:created>
  <dcterms:modified xsi:type="dcterms:W3CDTF">2024-06-24T18:11:00Z</dcterms:modified>
</cp:coreProperties>
</file>